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D61A" w14:textId="4BA57382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BÜRO YÖNETİMİ ALANI TEMEL HUKUK DERSİ ALIŞTIRMA SORULARI</w:t>
      </w:r>
    </w:p>
    <w:p w14:paraId="28C9356C" w14:textId="3E28481E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A) Aşağıda verilen cümlelerin başındaki boşluğa cümle doğru ise “D” yanlış ise “Y”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yazınız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.</w:t>
      </w:r>
    </w:p>
    <w:p w14:paraId="5C508326" w14:textId="47097BED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1.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( )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Toplumda hukuki bir uygulama gerçekleştirilirken öncelikle yazısız kaynaklardan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faydalanılır.</w:t>
      </w:r>
    </w:p>
    <w:p w14:paraId="17C42EEF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2.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( )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Görgü, bireylerin sosyal çevrede tavır ve hareket biçimlerinden oluşan davranışlarıdır.</w:t>
      </w:r>
    </w:p>
    <w:p w14:paraId="039E677F" w14:textId="34D9C479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3.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( )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Kanunlar, TBMM’de görüşülüp kabul edilir, Cumhurbaşkanı tarafından onaylanır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ve Resmî </w:t>
      </w:r>
      <w:proofErr w:type="spellStart"/>
      <w:r w:rsidRPr="00DD0A6B">
        <w:rPr>
          <w:rFonts w:ascii="Times New Roman" w:eastAsia="TimesNewRomanPSMT" w:hAnsi="Times New Roman" w:cs="Times New Roman"/>
          <w:sz w:val="20"/>
          <w:szCs w:val="20"/>
        </w:rPr>
        <w:t>Gazete’de</w:t>
      </w:r>
      <w:proofErr w:type="spell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yayınlanarak yürürlüğe girer.</w:t>
      </w:r>
    </w:p>
    <w:p w14:paraId="4F8EF2EB" w14:textId="0D71ECE6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4.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( )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Toplumsal hayatı yasalarla koruma altına alarak kişilerin haklarını koruyan kurallar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bütününe Gelenek Kuralları denir.</w:t>
      </w:r>
    </w:p>
    <w:p w14:paraId="3A0A107E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5.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( )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Kanunlar; yazılılık, genellik ve süreklilik özelliğini taşır.</w:t>
      </w:r>
    </w:p>
    <w:p w14:paraId="2F277390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B) Aşağıda verilen cümlelerde yer alan boşlukları uygun ifadelerle doldurunuz.</w:t>
      </w:r>
    </w:p>
    <w:p w14:paraId="17892139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6.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Kanunları ………………………………………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…….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yapar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72BC0C93" w14:textId="3B4EF7E9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7.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…….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insanın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varlıkla ve diğer bireylerle ilişkilerinde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nasıl davranması ya da davranmaması gerektiğini gösteren değer yargılarıdır.</w:t>
      </w:r>
    </w:p>
    <w:p w14:paraId="08FBB377" w14:textId="3AD253DD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8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. ………………………………………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…….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kişiler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arasındaki üretim, değişim ve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tüketime yönelik ticari faaliyetleri düzenleyen hukuk dalıdır.</w:t>
      </w:r>
    </w:p>
    <w:p w14:paraId="6DD3A64A" w14:textId="300A8B4A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9.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Hukuk alanı ile uğraşan bilim adamlarının araştırmaları sonucunda elde ettikleri bilimsel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görüş ve kanaatlere ………………………………………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…….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denir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5CB97187" w14:textId="03F41576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10.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Devletin mali faaliyetlerinin hukuki yönünü inceleyen hukuk dalına ......……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…….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.………….. </w:t>
      </w:r>
      <w:proofErr w:type="gramStart"/>
      <w:r w:rsidRPr="00DD0A6B">
        <w:rPr>
          <w:rFonts w:ascii="Times New Roman" w:eastAsia="TimesNewRomanPSMT" w:hAnsi="Times New Roman" w:cs="Times New Roman"/>
          <w:sz w:val="20"/>
          <w:szCs w:val="20"/>
        </w:rPr>
        <w:t>denir</w:t>
      </w:r>
      <w:proofErr w:type="gramEnd"/>
      <w:r w:rsidRPr="00DD0A6B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51453942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C) Aşağıdaki soruları dikkatlice okuyunuz ve doğru seçeneği işaretleyiniz.</w:t>
      </w:r>
    </w:p>
    <w:p w14:paraId="468F0F35" w14:textId="7284453D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11. Aşağıdakilerden hangisi kişilerin idare ile olan ilişkilerini ve kamu hizmetinin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görülmesini inceleyen hukuk dalıdır?</w:t>
      </w:r>
    </w:p>
    <w:p w14:paraId="79473446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İdare Hukuku</w:t>
      </w:r>
    </w:p>
    <w:p w14:paraId="3BAD6155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B) Yargılama Hukuku</w:t>
      </w:r>
    </w:p>
    <w:p w14:paraId="057BD61F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C) Deniz Ticaret Hukuku</w:t>
      </w:r>
    </w:p>
    <w:p w14:paraId="7AD20760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D) Devletler Hukuku</w:t>
      </w:r>
    </w:p>
    <w:p w14:paraId="6671DCD7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E) İcra ve İflas Hukuku</w:t>
      </w:r>
    </w:p>
    <w:p w14:paraId="53B8FB98" w14:textId="46910ACF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12. Toplumsal hayatı yasalarla koruma altına alarak kişilerin haklarını koruyan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kurallar bütününe ne ad verilir?</w:t>
      </w:r>
    </w:p>
    <w:p w14:paraId="7A98DD3E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Doktrin B) Gelenek C) Hak D) Hukuk E) İçtihat</w:t>
      </w:r>
    </w:p>
    <w:p w14:paraId="74D0C575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556C8A5C" w14:textId="005FC33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13. Aşağıdakilerden hangisi toplumsal kurallardan değildir?</w:t>
      </w:r>
    </w:p>
    <w:p w14:paraId="6767E642" w14:textId="0F4D18AC" w:rsidR="007E6723" w:rsidRPr="00DD0A6B" w:rsidRDefault="00DD0A6B" w:rsidP="00DD0A6B">
      <w:pPr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Ahlak Kuralları B) Talim Kuralları C) Hukuk Kuralları D) Din Kuralları E) Görgü Kuralları</w:t>
      </w:r>
    </w:p>
    <w:p w14:paraId="69F7EBAA" w14:textId="6F9D4B54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14. Aşağıdakilerden hangisi Türkiye Büyük Millet Meclisinin çıkardığı kanunları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Anayasaya uygunluğu bakımından denetler?</w:t>
      </w:r>
    </w:p>
    <w:p w14:paraId="6718C447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TBMM Başkanı</w:t>
      </w:r>
    </w:p>
    <w:p w14:paraId="3C2ECABC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B) İçişleri Bakanlığı</w:t>
      </w:r>
    </w:p>
    <w:p w14:paraId="6A245A32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C) Sağlık Bakanlığı</w:t>
      </w:r>
    </w:p>
    <w:p w14:paraId="0FA53072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D) Cumhurbaşkanlığı</w:t>
      </w:r>
    </w:p>
    <w:p w14:paraId="4F4037B1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E) Anayasa Mahkemesi</w:t>
      </w:r>
    </w:p>
    <w:p w14:paraId="6E0774E2" w14:textId="6C3CCD76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15. Aşağıdakilerden hangisi devletin temel organlarının kuruluşunu, işleyişini ve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devlet karşısında vatandaşların temel hak ve özgürlüklerini düzenleyen hukuk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dalıdır?</w:t>
      </w:r>
    </w:p>
    <w:p w14:paraId="2F1BE6E2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Kişiler Hukuku</w:t>
      </w:r>
    </w:p>
    <w:p w14:paraId="5C752B6A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B) Borçlar Hukuku</w:t>
      </w:r>
    </w:p>
    <w:p w14:paraId="160F6E02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C) Örf ve Âdet Hukuku</w:t>
      </w:r>
    </w:p>
    <w:p w14:paraId="68FBF6CD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D) Medeni Hukuk</w:t>
      </w:r>
    </w:p>
    <w:p w14:paraId="2537F988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E) Anayasa Hukuku</w:t>
      </w:r>
    </w:p>
    <w:p w14:paraId="32B02C3D" w14:textId="55450C49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16. Aşağıdakilerden hangisi suç oluşturan fiilleri ve bu fiilleri işleyen faillere uygulanacak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cezai yaptırımları düzenleyen hukuk alanıdır?</w:t>
      </w:r>
    </w:p>
    <w:p w14:paraId="65F72A65" w14:textId="14FE6D3E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A) Ceza Hukuku B)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T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oprak Hukuku C) İş Hukuku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D) Hava Hukuku E) Fikir Hukuku</w:t>
      </w:r>
    </w:p>
    <w:p w14:paraId="5622548F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17. Aşağıdakilerden hangisi hukukun yazılı kaynaklarından değildir?</w:t>
      </w:r>
    </w:p>
    <w:p w14:paraId="3337A983" w14:textId="5E2B07F1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Anayasa B) Kanun C) Yönerge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D) Doktrin (Öğreti) E) Uluslararası Antlaşmalar</w:t>
      </w:r>
    </w:p>
    <w:p w14:paraId="796ECFF1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18. Aşağıdakilerden hangisi Eşya Hukuku’</w:t>
      </w:r>
      <w:proofErr w:type="spellStart"/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nun</w:t>
      </w:r>
      <w:proofErr w:type="spellEnd"/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konusudur?</w:t>
      </w:r>
    </w:p>
    <w:p w14:paraId="5D22F972" w14:textId="304BE7EE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Borç B) Evlilik C) Miras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D0A6B">
        <w:rPr>
          <w:rFonts w:ascii="Times New Roman" w:eastAsia="TimesNewRomanPSMT" w:hAnsi="Times New Roman" w:cs="Times New Roman"/>
          <w:sz w:val="20"/>
          <w:szCs w:val="20"/>
        </w:rPr>
        <w:t>D) Mülkiyet hakkı E) Sözleşmeler</w:t>
      </w:r>
    </w:p>
    <w:p w14:paraId="1F39891B" w14:textId="79B399D6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19. Toplumda yaşayan insanların birbirleriyle sosyal, siyasal, ekonomik veya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hukuki yönlü ilişkilerine ne denir?</w:t>
      </w:r>
    </w:p>
    <w:p w14:paraId="7D4DA3D3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Toplantı</w:t>
      </w:r>
    </w:p>
    <w:p w14:paraId="2692DFBF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B) Paylaşım</w:t>
      </w:r>
    </w:p>
    <w:p w14:paraId="6B9E733B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C) Toplumsal ilişkiler</w:t>
      </w:r>
    </w:p>
    <w:p w14:paraId="38B79E43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D) Doktrin (Öğreti)</w:t>
      </w:r>
    </w:p>
    <w:p w14:paraId="773F45AE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E) Hukuk</w:t>
      </w:r>
    </w:p>
    <w:p w14:paraId="161AEFB4" w14:textId="774AEC74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20. Aşağıdakilerden hangisi yazılı kaynaklar tarafından hüküm belirtilmemiş bir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DD0A6B">
        <w:rPr>
          <w:rFonts w:ascii="Times New Roman" w:eastAsia="TimesNewRomanPS-BoldMT" w:hAnsi="Times New Roman" w:cs="Times New Roman"/>
          <w:b/>
          <w:bCs/>
          <w:sz w:val="20"/>
          <w:szCs w:val="20"/>
        </w:rPr>
        <w:t>konuda, daha önceki bir mahkeme kararının örnek alınmasıdır?</w:t>
      </w:r>
    </w:p>
    <w:p w14:paraId="226A9213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A) Miras Hukuku</w:t>
      </w:r>
    </w:p>
    <w:p w14:paraId="6D72B9E4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B) Borçlar Hukuku</w:t>
      </w:r>
    </w:p>
    <w:p w14:paraId="65525B9C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C) İçtihat Hukuku</w:t>
      </w:r>
    </w:p>
    <w:p w14:paraId="23914C36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D) Kıymetli Evrak Hukuku</w:t>
      </w:r>
    </w:p>
    <w:p w14:paraId="1BB836D5" w14:textId="0DFE83C3" w:rsidR="00DD0A6B" w:rsidRDefault="00DD0A6B" w:rsidP="00DD0A6B">
      <w:pPr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D0A6B">
        <w:rPr>
          <w:rFonts w:ascii="Times New Roman" w:eastAsia="TimesNewRomanPSMT" w:hAnsi="Times New Roman" w:cs="Times New Roman"/>
          <w:sz w:val="20"/>
          <w:szCs w:val="20"/>
        </w:rPr>
        <w:t>E) Ticari İşletme Hukuku</w:t>
      </w:r>
    </w:p>
    <w:p w14:paraId="41D6C282" w14:textId="77777777" w:rsid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5200"/>
          <w:sz w:val="20"/>
          <w:szCs w:val="20"/>
        </w:rPr>
      </w:pPr>
    </w:p>
    <w:p w14:paraId="3EDA35A2" w14:textId="408FDC58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lastRenderedPageBreak/>
        <w:t>CEVAP ANAHTARI</w:t>
      </w:r>
    </w:p>
    <w:p w14:paraId="0E72A329" w14:textId="66F0CC4B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1. Y</w:t>
      </w:r>
    </w:p>
    <w:p w14:paraId="5EEA0866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2. D</w:t>
      </w:r>
    </w:p>
    <w:p w14:paraId="53512D36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3. D</w:t>
      </w:r>
    </w:p>
    <w:p w14:paraId="6C4049A1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4. Y</w:t>
      </w:r>
    </w:p>
    <w:p w14:paraId="79559D98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5. D</w:t>
      </w:r>
    </w:p>
    <w:p w14:paraId="648BD703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6. TBMM</w:t>
      </w:r>
    </w:p>
    <w:p w14:paraId="63C48599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7. Ahlak</w:t>
      </w:r>
    </w:p>
    <w:p w14:paraId="054633EC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8. Ticaret Hukuku</w:t>
      </w:r>
    </w:p>
    <w:p w14:paraId="7142A971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9. Doktrin</w:t>
      </w:r>
    </w:p>
    <w:p w14:paraId="256B438C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10. Vergi Hukuku</w:t>
      </w:r>
    </w:p>
    <w:p w14:paraId="1F0B1021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11. A</w:t>
      </w:r>
    </w:p>
    <w:p w14:paraId="0676734C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12. D</w:t>
      </w:r>
    </w:p>
    <w:p w14:paraId="0931CBA8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13. B</w:t>
      </w:r>
    </w:p>
    <w:p w14:paraId="565EA37A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14. E</w:t>
      </w:r>
    </w:p>
    <w:p w14:paraId="07B2690C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15. E</w:t>
      </w:r>
    </w:p>
    <w:p w14:paraId="6274B026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16. A</w:t>
      </w:r>
    </w:p>
    <w:p w14:paraId="319683E3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17. D</w:t>
      </w:r>
    </w:p>
    <w:p w14:paraId="764E6C62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18. D</w:t>
      </w:r>
    </w:p>
    <w:p w14:paraId="39A0F266" w14:textId="77777777" w:rsidR="00DD0A6B" w:rsidRPr="00DD0A6B" w:rsidRDefault="00DD0A6B" w:rsidP="00DD0A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19. C</w:t>
      </w:r>
    </w:p>
    <w:p w14:paraId="78119179" w14:textId="6E800433" w:rsidR="00DD0A6B" w:rsidRPr="00DD0A6B" w:rsidRDefault="00DD0A6B" w:rsidP="00DD0A6B">
      <w:pPr>
        <w:jc w:val="both"/>
        <w:rPr>
          <w:rFonts w:ascii="Times New Roman" w:hAnsi="Times New Roman" w:cs="Times New Roman"/>
          <w:sz w:val="24"/>
          <w:szCs w:val="24"/>
        </w:rPr>
      </w:pPr>
      <w:r w:rsidRPr="00DD0A6B">
        <w:rPr>
          <w:rFonts w:ascii="Times New Roman" w:eastAsia="TimesNewRomanPSMT" w:hAnsi="Times New Roman" w:cs="Times New Roman"/>
          <w:sz w:val="24"/>
          <w:szCs w:val="24"/>
        </w:rPr>
        <w:t>20. C</w:t>
      </w:r>
    </w:p>
    <w:sectPr w:rsidR="00DD0A6B" w:rsidRPr="00DD0A6B" w:rsidSect="00DD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83"/>
    <w:rsid w:val="000270AB"/>
    <w:rsid w:val="00AA5022"/>
    <w:rsid w:val="00DD0A6B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E753"/>
  <w15:chartTrackingRefBased/>
  <w15:docId w15:val="{EFABC852-C931-4290-9115-8D0EFEF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kıymetlimisss</dc:creator>
  <cp:keywords/>
  <dc:description/>
  <cp:lastModifiedBy>kıymetlimisss</cp:lastModifiedBy>
  <cp:revision>2</cp:revision>
  <dcterms:created xsi:type="dcterms:W3CDTF">2020-11-04T08:51:00Z</dcterms:created>
  <dcterms:modified xsi:type="dcterms:W3CDTF">2020-11-04T08:58:00Z</dcterms:modified>
</cp:coreProperties>
</file>